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B45D" w14:textId="77777777" w:rsidR="008D591E" w:rsidRDefault="00000000">
      <w:pPr>
        <w:pStyle w:val="Standard"/>
      </w:pPr>
      <w:r>
        <w:t>Kryteria i zasady kwalifikacji do reprezentacji Polski na MŚ oraz MŚJ w roku 2024.</w:t>
      </w:r>
    </w:p>
    <w:p w14:paraId="7F7547B2" w14:textId="77777777" w:rsidR="008D591E" w:rsidRDefault="008D591E">
      <w:pPr>
        <w:pStyle w:val="Standard"/>
      </w:pPr>
    </w:p>
    <w:p w14:paraId="514C77DE" w14:textId="77777777" w:rsidR="008D591E" w:rsidRDefault="00000000">
      <w:pPr>
        <w:pStyle w:val="Standard"/>
      </w:pPr>
      <w:r>
        <w:t>1. Zasady ogólne.</w:t>
      </w:r>
    </w:p>
    <w:p w14:paraId="7D9F5164" w14:textId="77777777" w:rsidR="008D591E" w:rsidRDefault="008D591E">
      <w:pPr>
        <w:pStyle w:val="Standard"/>
      </w:pPr>
    </w:p>
    <w:p w14:paraId="6402700C" w14:textId="77777777" w:rsidR="008D591E" w:rsidRDefault="00000000">
      <w:pPr>
        <w:pStyle w:val="Standard"/>
      </w:pPr>
      <w:r>
        <w:t xml:space="preserve">1.1. Kryteria i zasady kwalifikacji na Mistrzostwa Świata określane są w celu realizacji </w:t>
      </w:r>
      <w:r>
        <w:rPr>
          <w:b/>
          <w:bCs/>
        </w:rPr>
        <w:t>„Programu wspierania sportów nieolimpijskich poprzez dofinansowanie przygotowania i udziału zawodników we współzawodnictwie międzynarodowym w 2024 roku”.</w:t>
      </w:r>
    </w:p>
    <w:p w14:paraId="4C916CFA" w14:textId="77777777" w:rsidR="008D591E" w:rsidRDefault="00000000">
      <w:pPr>
        <w:pStyle w:val="Standard"/>
      </w:pPr>
      <w:r>
        <w:t>1.2. Zarząd Polskiego Związku Alpinizmu ustala kryteria i zasady powoływania reprezentacji w oparciu o art. 13 ust. 1 pkt 3 Ustawy z dnia 25 czerwca 2010 o sporcie oraz §21 pkt 13 i §22 pkt 8 Statutu Polskiego Związku Alpinizmu, wypełniając zobowiązanie wynikające z w/w programu dofinansowania.</w:t>
      </w:r>
    </w:p>
    <w:p w14:paraId="020E8CE3" w14:textId="77777777" w:rsidR="008D591E" w:rsidRDefault="00000000">
      <w:pPr>
        <w:pStyle w:val="Standard"/>
      </w:pPr>
      <w:r>
        <w:t>1.3. Reprezentację powołuje Zarząd lub Prezydium PZA na podstawie §22 pkt 8 Statutu Polskiego Związku Alpinizmu, w oparciu o niniejsze przepisy oraz opinię właściwego zespołu szkoleniowego PZA.</w:t>
      </w:r>
    </w:p>
    <w:p w14:paraId="033FA0AF" w14:textId="77777777" w:rsidR="008D591E" w:rsidRDefault="00000000">
      <w:pPr>
        <w:pStyle w:val="Standard"/>
      </w:pPr>
      <w:r>
        <w:t>1.4. W skład reprezentacji mogą wchodzić zawodnicy będący członkami kadry narodowej PZA we wspinaczce lodowej.</w:t>
      </w:r>
    </w:p>
    <w:p w14:paraId="3B04003D" w14:textId="77777777" w:rsidR="008D591E" w:rsidRDefault="008D591E">
      <w:pPr>
        <w:pStyle w:val="Standard"/>
      </w:pPr>
    </w:p>
    <w:p w14:paraId="238A0A82" w14:textId="77777777" w:rsidR="008D591E" w:rsidRDefault="00000000">
      <w:pPr>
        <w:pStyle w:val="Standard"/>
      </w:pPr>
      <w:r>
        <w:t>2. Kwalifikacje – wspinaczka na czas (speed)</w:t>
      </w:r>
    </w:p>
    <w:p w14:paraId="01C1F413" w14:textId="77777777" w:rsidR="008D591E" w:rsidRDefault="00000000">
      <w:pPr>
        <w:pStyle w:val="Standard"/>
      </w:pPr>
      <w:r>
        <w:t>2.1. Kryteria kwalifikacji na Mistrzostwa Świata Seniorów:</w:t>
      </w:r>
    </w:p>
    <w:p w14:paraId="08BD1E06" w14:textId="77777777" w:rsidR="008D591E" w:rsidRDefault="00000000">
      <w:pPr>
        <w:pStyle w:val="Standard"/>
      </w:pPr>
      <w:r>
        <w:t>2.1.1 Mężczyźni: awans do półfinałów lub finałów PŚ/ME/MŚ w konkurencji na czas (wynik osiągnięty w roku 2022 lub 2023) lub czas poniżej 12sek na 15m pionowej ścianie lodowej (wynik osiągnięty w roku 2023)</w:t>
      </w:r>
    </w:p>
    <w:p w14:paraId="5A358A99" w14:textId="77777777" w:rsidR="008D591E" w:rsidRDefault="00000000">
      <w:pPr>
        <w:pStyle w:val="Standard"/>
      </w:pPr>
      <w:r>
        <w:t>2.1.2 Kobiety: awans do półfinałów lub finałów PŚ/ME/MŚ w konkurencji na czas (wynik osiągnięty w roku 2022 lub 2023) lub czas poniżej 14sek na 15m pionowej ścianie lodowej (wynik osiągnięty w roku 2023)</w:t>
      </w:r>
    </w:p>
    <w:p w14:paraId="5312E5D0" w14:textId="77777777" w:rsidR="008D591E" w:rsidRDefault="00000000">
      <w:pPr>
        <w:pStyle w:val="Standard"/>
      </w:pPr>
      <w:r>
        <w:t>2.1.3 Juniorzy i Juniorki: awans do półfinałów lub finałów MŚJ w konkurencji na czas (wynik osiągnięty w roku 2022 lub 2023) lub czas poniżej 16 sek na 15m pionowej ścianie lodowej (wynik osiągnięty w 2023)</w:t>
      </w:r>
    </w:p>
    <w:p w14:paraId="1707501B" w14:textId="77777777" w:rsidR="008D591E" w:rsidRDefault="00000000">
      <w:pPr>
        <w:pStyle w:val="Standard"/>
      </w:pPr>
      <w:r>
        <w:t>2.2 W przypadku spełnienia kryteriów kwalifikacyjnych przez większą liczbę zawodników niż wynosi limit krajowy uczestników, na zawody zostaną powołani zawodnicy zgodnie z rankingiem najlepszych czasów w rankingu Pucharu Świata z sezonu 2022/23</w:t>
      </w:r>
    </w:p>
    <w:p w14:paraId="0E98D2BC" w14:textId="77777777" w:rsidR="008D591E" w:rsidRDefault="008D591E">
      <w:pPr>
        <w:pStyle w:val="Standard"/>
      </w:pPr>
    </w:p>
    <w:p w14:paraId="17D92F3F" w14:textId="77777777" w:rsidR="008D591E" w:rsidRDefault="00000000">
      <w:pPr>
        <w:pStyle w:val="Standard"/>
      </w:pPr>
      <w:r>
        <w:t>3. Kwalifikacje – prowadzenie (lead)</w:t>
      </w:r>
    </w:p>
    <w:p w14:paraId="01F6392A" w14:textId="77777777" w:rsidR="008D591E" w:rsidRDefault="00000000">
      <w:pPr>
        <w:pStyle w:val="Standard"/>
      </w:pPr>
      <w:r>
        <w:t>3.1. Kryteria kwalifikacji na Mistrzostwa Świata Seniorów:</w:t>
      </w:r>
    </w:p>
    <w:p w14:paraId="5DFBB95A" w14:textId="77777777" w:rsidR="008D591E" w:rsidRDefault="00000000">
      <w:pPr>
        <w:pStyle w:val="Standard"/>
      </w:pPr>
      <w:r>
        <w:t>3.1.1 Mężczyźni:</w:t>
      </w:r>
    </w:p>
    <w:p w14:paraId="1D029B46" w14:textId="77777777" w:rsidR="008D591E" w:rsidRDefault="00000000">
      <w:pPr>
        <w:pStyle w:val="Standard"/>
      </w:pPr>
      <w:r>
        <w:t>- awans do półfinałów lub finałów PŚ/ME/MŚ w konkurencji prowadzenie (wynik osiągnięty w roku 2022 lub 2023) LUB</w:t>
      </w:r>
    </w:p>
    <w:p w14:paraId="080B944A" w14:textId="77777777" w:rsidR="008D591E" w:rsidRDefault="00000000">
      <w:pPr>
        <w:pStyle w:val="Standard"/>
      </w:pPr>
      <w:r>
        <w:t>- zajęcie miejsc 1-10 w zawodach rangi PE w konkurencji prowadzenie (wynik osiągnięty w roku 2022 lub 2023) LUB</w:t>
      </w:r>
    </w:p>
    <w:p w14:paraId="3F4495C7" w14:textId="77777777" w:rsidR="008D591E" w:rsidRDefault="00000000">
      <w:pPr>
        <w:pStyle w:val="Standard"/>
      </w:pPr>
      <w:r>
        <w:t>- zajęcie miejsc 1-5 w zawodach wpisanych do kalendarza UIAA w konkurencji prowadzenie pod warunkiem wystartowania min. 20 zawodników z min. 5 krajów (wynik osiągnięty w roku 2022 lub 2023)</w:t>
      </w:r>
    </w:p>
    <w:p w14:paraId="4532C44A" w14:textId="77777777" w:rsidR="008D591E" w:rsidRDefault="00000000">
      <w:pPr>
        <w:pStyle w:val="Standard"/>
      </w:pPr>
      <w:r>
        <w:t>3.1.2 Kobiety:</w:t>
      </w:r>
    </w:p>
    <w:p w14:paraId="47A13249" w14:textId="77777777" w:rsidR="008D591E" w:rsidRDefault="00000000">
      <w:pPr>
        <w:pStyle w:val="Standard"/>
      </w:pPr>
      <w:r>
        <w:t>- awans do półfinałów lub finałów PŚ/ME/MŚ w konkurencji prowadzenie (wynik osiągnięty w roku 2022 lub 2023) LUB</w:t>
      </w:r>
    </w:p>
    <w:p w14:paraId="0E12E779" w14:textId="77777777" w:rsidR="008D591E" w:rsidRDefault="00000000">
      <w:pPr>
        <w:pStyle w:val="Standard"/>
      </w:pPr>
      <w:r>
        <w:t>- zajęcie miejsc 1-10 w zawodach rangi PE w konkurencji prowadzenie (wynik osiągnięty w roku 2022 lub 2023) LUB</w:t>
      </w:r>
    </w:p>
    <w:p w14:paraId="0646D557" w14:textId="77777777" w:rsidR="008D591E" w:rsidRDefault="00000000">
      <w:pPr>
        <w:pStyle w:val="Standard"/>
      </w:pPr>
      <w:r>
        <w:t>- zajęcie miejsc 1-5 w zawodach wpisanych do kalendarza UIAA w konkurencji prowadzenie pod warunkiem wystartowania min. 20 zawodników z min. 5 krajów (wynik osiągnięty w roku 2022 lub 2023)</w:t>
      </w:r>
    </w:p>
    <w:p w14:paraId="66732FEA" w14:textId="77777777" w:rsidR="008D591E" w:rsidRDefault="00000000">
      <w:pPr>
        <w:pStyle w:val="Standard"/>
      </w:pPr>
      <w:r>
        <w:t>3.1.3 Juniorzy i Juniorki:</w:t>
      </w:r>
    </w:p>
    <w:p w14:paraId="6C01FE85" w14:textId="77777777" w:rsidR="008D591E" w:rsidRDefault="00000000">
      <w:pPr>
        <w:pStyle w:val="Standard"/>
      </w:pPr>
      <w:r>
        <w:lastRenderedPageBreak/>
        <w:t>- awans do półfinałów lub finałów MŚJ w konkurencji prowadzenie (wynik osiągnięty w roku 2022 lub 2023) LUB</w:t>
      </w:r>
    </w:p>
    <w:p w14:paraId="238E1E58" w14:textId="77777777" w:rsidR="008D591E" w:rsidRDefault="00000000">
      <w:pPr>
        <w:pStyle w:val="Standard"/>
      </w:pPr>
      <w:r>
        <w:t>- zajęcie miejsc 1-10 w zawodach rangi PEJ w konkurencji prowadzenie (wynik osiągnięty w roku 2022 lub 2023) LUB</w:t>
      </w:r>
    </w:p>
    <w:p w14:paraId="1E2ECA59" w14:textId="77777777" w:rsidR="008D591E" w:rsidRDefault="00000000">
      <w:pPr>
        <w:pStyle w:val="Standard"/>
      </w:pPr>
      <w:r>
        <w:t>- zajęcie miejsc 1-5 w zawodach wpisanych do kalendarza UIAA w konkurencji prowadzenie pod warunkiem wystartowania min. 20 zawodników z min. 5 krajów (wynik osiągnięty w roku 2022 lub 2023)</w:t>
      </w:r>
    </w:p>
    <w:p w14:paraId="04156A8A" w14:textId="77777777" w:rsidR="008D591E" w:rsidRDefault="00000000">
      <w:pPr>
        <w:pStyle w:val="Standard"/>
      </w:pPr>
      <w:r>
        <w:t>3.2 W przypadku spełnienia kryteriów kwalifikacyjnych przez większą liczbę zawodników niż wynosi limit krajowy uczestników, na zawody zostaną powołani zawodnicy zgodnie z rankingiem najlepszych zawodników w rankingu Pucharu Świata w prowadzeniu z sezonu 2022/23</w:t>
      </w:r>
    </w:p>
    <w:p w14:paraId="44A4D812" w14:textId="77777777" w:rsidR="008D591E" w:rsidRDefault="00000000">
      <w:pPr>
        <w:pStyle w:val="Standard"/>
      </w:pPr>
      <w:r>
        <w:t>3.3. Trener kadry narodowej po konsultacji z właściwym zespołem szkoleniowym PZA, określi skład reprezentacji oraz plan szkolenia na podstawie w/w rankingu, możliwości finansowych Związku, oceny zdolności realizacji celów sportowych przez zawodnika.</w:t>
      </w:r>
    </w:p>
    <w:p w14:paraId="0301FD44" w14:textId="77777777" w:rsidR="008D591E" w:rsidRDefault="008D591E">
      <w:pPr>
        <w:pStyle w:val="Standard"/>
      </w:pPr>
    </w:p>
    <w:p w14:paraId="7E5DBB31" w14:textId="77777777" w:rsidR="008D591E" w:rsidRDefault="008D591E">
      <w:pPr>
        <w:pStyle w:val="Standard"/>
      </w:pPr>
    </w:p>
    <w:p w14:paraId="6CE34E6C" w14:textId="77777777" w:rsidR="008D591E" w:rsidRDefault="00000000">
      <w:pPr>
        <w:pStyle w:val="Standard"/>
      </w:pPr>
      <w:r>
        <w:t>4. Przypisy końcowe.</w:t>
      </w:r>
    </w:p>
    <w:p w14:paraId="67446D4F" w14:textId="77777777" w:rsidR="008D591E" w:rsidRDefault="00000000">
      <w:pPr>
        <w:pStyle w:val="Standard"/>
      </w:pPr>
      <w:r>
        <w:t>4.1. Limit krajowy uczestników jest ustalany na podstawie właściwych przepisów UIAA oraz możliwości finansowych PZA.</w:t>
      </w:r>
    </w:p>
    <w:p w14:paraId="47225514" w14:textId="77777777" w:rsidR="008D591E" w:rsidRDefault="00000000">
      <w:pPr>
        <w:pStyle w:val="Standard"/>
      </w:pPr>
      <w:r>
        <w:t>4.2. Możliwe jest powołanie zawodników niespełniających norm czasowych/wynikowych na wniosek trenera kadry narodowej lub trenera/zawodnika przy pozytywnej opinii właściwego zespołu szkoleniowego PZA, w szczególności w celu zwiększenia narodowych i indywidualnych rankingów punktowych, zwiększenia potencjału rozwojowego zawodnika.</w:t>
      </w:r>
    </w:p>
    <w:p w14:paraId="0B26B0E4" w14:textId="77777777" w:rsidR="008D591E" w:rsidRDefault="00000000">
      <w:pPr>
        <w:pStyle w:val="Standard"/>
      </w:pPr>
      <w:r>
        <w:t>4.3. W przypadku niewypełnienia możliwego limitu uczestników określonego przez federacje międzynarodowe ze względu na ograniczenia finansowe PZA, możliwy jest start zawodników na koszt własny, przy zgodzie i po uzgodnieniu warunków z Biurem PZA.</w:t>
      </w:r>
    </w:p>
    <w:p w14:paraId="665CDF63" w14:textId="77777777" w:rsidR="008D591E" w:rsidRDefault="00000000">
      <w:pPr>
        <w:pStyle w:val="Standard"/>
      </w:pPr>
      <w:r>
        <w:t>4.4. Ustala się następującą kolejność wypełnienia limitu uczestników:</w:t>
      </w:r>
    </w:p>
    <w:p w14:paraId="13F2BA86" w14:textId="77777777" w:rsidR="008D591E" w:rsidRDefault="00000000">
      <w:pPr>
        <w:pStyle w:val="Standard"/>
      </w:pPr>
      <w:r>
        <w:t>4.4.1. zawodnicy spełniający normy kwalifikacyjne,</w:t>
      </w:r>
    </w:p>
    <w:p w14:paraId="61EA6D2F" w14:textId="77777777" w:rsidR="008D591E" w:rsidRDefault="00000000">
      <w:pPr>
        <w:pStyle w:val="Standard"/>
      </w:pPr>
      <w:r>
        <w:t>4.4.2. zawodnicy powołani na podstawie pkt. 4.2,</w:t>
      </w:r>
    </w:p>
    <w:p w14:paraId="796BA15A" w14:textId="77777777" w:rsidR="008D591E" w:rsidRDefault="00000000">
      <w:pPr>
        <w:pStyle w:val="Standard"/>
      </w:pPr>
      <w:r>
        <w:t>4.4.3. zawodnicy młodzieżowej kadry narodowej – spełniający określone odrębnie kryteria,</w:t>
      </w:r>
    </w:p>
    <w:p w14:paraId="3119EE82" w14:textId="77777777" w:rsidR="008D591E" w:rsidRDefault="00000000">
      <w:pPr>
        <w:pStyle w:val="Standard"/>
      </w:pPr>
      <w:r>
        <w:t>4.4.4. pozostali zawodnicy kadry narodowej,</w:t>
      </w:r>
    </w:p>
    <w:p w14:paraId="4ADFD1F5" w14:textId="77777777" w:rsidR="008D591E" w:rsidRDefault="00000000">
      <w:pPr>
        <w:pStyle w:val="Standard"/>
      </w:pPr>
      <w:r>
        <w:t>4.4.5. zawodnicy spoza kadry narodowej.</w:t>
      </w:r>
    </w:p>
    <w:p w14:paraId="078690F4" w14:textId="77777777" w:rsidR="008D591E" w:rsidRDefault="00000000">
      <w:pPr>
        <w:pStyle w:val="Standard"/>
      </w:pPr>
      <w:r>
        <w:t>4.6. Terminy i miejsca zawodów kalendarza UIAA mogą ulec zmianie. W takim przypadku PZA dołoży wszelkich starań, aby warunki kwalifikacyjne były możliwie jak najbliższe powyższym zapisom, trzymając się zasady fair play.</w:t>
      </w:r>
    </w:p>
    <w:p w14:paraId="50739829" w14:textId="77777777" w:rsidR="008D591E" w:rsidRDefault="00000000">
      <w:pPr>
        <w:pStyle w:val="Standard"/>
      </w:pPr>
      <w:r>
        <w:t>4.7. Prawo interpretacji niniejszych przepisów należy do Zarządu PZA.</w:t>
      </w:r>
    </w:p>
    <w:sectPr w:rsidR="008D59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5CB9" w14:textId="77777777" w:rsidR="0018044D" w:rsidRDefault="0018044D">
      <w:r>
        <w:separator/>
      </w:r>
    </w:p>
  </w:endnote>
  <w:endnote w:type="continuationSeparator" w:id="0">
    <w:p w14:paraId="535D3386" w14:textId="77777777" w:rsidR="0018044D" w:rsidRDefault="0018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DACF" w14:textId="77777777" w:rsidR="0018044D" w:rsidRDefault="0018044D">
      <w:r>
        <w:rPr>
          <w:color w:val="000000"/>
        </w:rPr>
        <w:separator/>
      </w:r>
    </w:p>
  </w:footnote>
  <w:footnote w:type="continuationSeparator" w:id="0">
    <w:p w14:paraId="5D4BEB1B" w14:textId="77777777" w:rsidR="0018044D" w:rsidRDefault="0018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591E"/>
    <w:rsid w:val="0018044D"/>
    <w:rsid w:val="008D591E"/>
    <w:rsid w:val="00A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DEC4"/>
  <w15:docId w15:val="{8D22F92D-FD70-4B1F-8111-2ACD2BB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Sikora</dc:creator>
  <cp:lastModifiedBy>PZA Warszawa</cp:lastModifiedBy>
  <cp:revision>2</cp:revision>
  <dcterms:created xsi:type="dcterms:W3CDTF">2024-01-09T09:19:00Z</dcterms:created>
  <dcterms:modified xsi:type="dcterms:W3CDTF">2024-01-09T09:19:00Z</dcterms:modified>
</cp:coreProperties>
</file>